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18CF35DB"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r w:rsidR="00B65B66">
              <w:rPr>
                <w:rFonts w:asciiTheme="minorHAnsi" w:eastAsia="Arial Unicode MS" w:hAnsiTheme="minorHAnsi" w:cstheme="minorHAnsi"/>
                <w:b/>
                <w:color w:val="000000" w:themeColor="text1"/>
                <w:kern w:val="1"/>
                <w:sz w:val="22"/>
                <w:szCs w:val="22"/>
              </w:rPr>
              <w:t xml:space="preserve"> </w:t>
            </w:r>
          </w:p>
        </w:tc>
      </w:tr>
      <w:tr w:rsidR="00637CED" w:rsidRPr="007F69C1" w14:paraId="43FED91F" w14:textId="77777777" w:rsidTr="005348DA">
        <w:trPr>
          <w:trHeight w:val="1073"/>
        </w:trPr>
        <w:tc>
          <w:tcPr>
            <w:tcW w:w="2217" w:type="dxa"/>
            <w:shd w:val="clear" w:color="auto" w:fill="C6E6A2"/>
            <w:vAlign w:val="center"/>
          </w:tcPr>
          <w:p w14:paraId="41352C54"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01F8E1E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637CED" w:rsidRPr="007F69C1" w14:paraId="612623B3" w14:textId="77777777" w:rsidTr="005348DA">
        <w:trPr>
          <w:trHeight w:val="394"/>
        </w:trPr>
        <w:tc>
          <w:tcPr>
            <w:tcW w:w="2217" w:type="dxa"/>
            <w:shd w:val="clear" w:color="auto" w:fill="C6E6A2"/>
            <w:vAlign w:val="center"/>
          </w:tcPr>
          <w:p w14:paraId="22DC4652"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637CED" w:rsidRPr="007F69C1" w14:paraId="1E271893" w14:textId="77777777" w:rsidTr="005348DA">
        <w:trPr>
          <w:trHeight w:val="428"/>
        </w:trPr>
        <w:tc>
          <w:tcPr>
            <w:tcW w:w="2217" w:type="dxa"/>
            <w:shd w:val="clear" w:color="auto" w:fill="C6E6A2"/>
            <w:vAlign w:val="center"/>
          </w:tcPr>
          <w:p w14:paraId="0F34873C"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Pr>
          <w:rFonts w:asciiTheme="minorHAnsi" w:eastAsia="Arial Unicode MS" w:hAnsiTheme="minorHAnsi" w:cstheme="minorHAnsi"/>
          <w:kern w:val="1"/>
          <w:sz w:val="22"/>
          <w:szCs w:val="22"/>
          <w:lang w:val="en-US" w:eastAsia="en-US"/>
        </w:rPr>
        <w:t>č</w:t>
      </w:r>
      <w:r w:rsidRPr="007F69C1">
        <w:rPr>
          <w:rFonts w:asciiTheme="minorHAnsi" w:eastAsia="Arial Unicode MS" w:hAnsiTheme="minorHAnsi" w:cstheme="minorHAnsi"/>
          <w:kern w:val="1"/>
          <w:sz w:val="22"/>
          <w:szCs w:val="22"/>
          <w:lang w:val="en-US" w:eastAsia="en-US"/>
        </w:rPr>
        <w:t>len</w:t>
      </w:r>
      <w:r>
        <w:rPr>
          <w:rFonts w:asciiTheme="minorHAnsi" w:eastAsia="Arial Unicode MS" w:hAnsiTheme="minorHAnsi" w:cstheme="minorHAnsi"/>
          <w:kern w:val="1"/>
          <w:sz w:val="22"/>
          <w:szCs w:val="22"/>
          <w:lang w:val="en-US" w:eastAsia="en-US"/>
        </w:rPr>
        <w:t xml:space="preserve"> </w:t>
      </w:r>
    </w:p>
    <w:p w14:paraId="75F8FD5B"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6C1C70AF" w14:textId="77777777" w:rsidR="00B30509" w:rsidRPr="007F69C1"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7F69C1"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52CFAA26" w14:textId="77777777" w:rsidR="00D12EA8" w:rsidRPr="00A02BC9"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222608">
        <w:rPr>
          <w:rFonts w:asciiTheme="minorHAnsi" w:hAnsiTheme="minorHAnsi" w:cstheme="minorHAnsi"/>
          <w:color w:val="000000" w:themeColor="text1"/>
          <w:kern w:val="1"/>
          <w:sz w:val="22"/>
          <w:szCs w:val="22"/>
          <w:lang w:eastAsia="ar-SA"/>
        </w:rPr>
        <w:t>Pogodbo o storitvah vzpostavitev in izvajanja zunanje IT podpore ter pomoči uporabnikom IT storitev ZZZS in dodatne storitve na zahtevo naročnika</w:t>
      </w:r>
      <w:r w:rsidRPr="00A02BC9" w:rsidDel="009558EC">
        <w:rPr>
          <w:rFonts w:asciiTheme="minorHAnsi" w:hAnsiTheme="minorHAnsi" w:cstheme="minorHAnsi"/>
          <w:color w:val="000000" w:themeColor="text1"/>
          <w:kern w:val="1"/>
          <w:sz w:val="22"/>
          <w:szCs w:val="22"/>
          <w:lang w:eastAsia="ar-SA"/>
        </w:rPr>
        <w:t xml:space="preserve"> </w:t>
      </w:r>
      <w:r w:rsidRPr="00A02BC9">
        <w:rPr>
          <w:rFonts w:asciiTheme="minorHAnsi" w:hAnsiTheme="minorHAnsi" w:cstheme="minorHAnsi"/>
          <w:color w:val="000000" w:themeColor="text1"/>
          <w:kern w:val="1"/>
          <w:sz w:val="22"/>
          <w:szCs w:val="22"/>
          <w:lang w:eastAsia="ar-SA"/>
        </w:rPr>
        <w:t>(v nadaljevanju: krovna pogodba), s katero se je obdelovalec zavezal za upravljavca opravljati storitve projektiranja informacijskih rešitev za področje mednarodnih zdravstvenih zavarovanj;</w:t>
      </w:r>
    </w:p>
    <w:p w14:paraId="03BF4DA6" w14:textId="77777777" w:rsidR="00D12EA8" w:rsidRPr="00F2430A"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F2430A"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pogodbeni stranki zavezujejo določbe GDPR in določbe Z</w:t>
      </w:r>
      <w:r>
        <w:rPr>
          <w:rFonts w:asciiTheme="minorHAnsi" w:hAnsiTheme="minorHAnsi" w:cstheme="minorHAnsi"/>
          <w:color w:val="000000" w:themeColor="text1"/>
          <w:kern w:val="1"/>
          <w:sz w:val="22"/>
          <w:szCs w:val="22"/>
          <w:lang w:eastAsia="ar-SA"/>
        </w:rPr>
        <w:t xml:space="preserve">akona o varstvu osebnih podatkov </w:t>
      </w:r>
      <w:r w:rsidRPr="00F2430A">
        <w:rPr>
          <w:rFonts w:asciiTheme="minorHAnsi" w:hAnsiTheme="minorHAnsi" w:cstheme="minorHAnsi"/>
          <w:color w:val="000000" w:themeColor="text1"/>
          <w:kern w:val="1"/>
          <w:sz w:val="22"/>
          <w:szCs w:val="22"/>
          <w:lang w:eastAsia="ar-SA"/>
        </w:rPr>
        <w:t>(Uradni list RS, št. 163/22</w:t>
      </w:r>
      <w:r>
        <w:rPr>
          <w:rFonts w:asciiTheme="minorHAnsi" w:hAnsiTheme="minorHAnsi" w:cstheme="minorHAnsi"/>
          <w:color w:val="000000" w:themeColor="text1"/>
          <w:kern w:val="1"/>
          <w:sz w:val="22"/>
          <w:szCs w:val="22"/>
          <w:lang w:eastAsia="ar-SA"/>
        </w:rPr>
        <w:t xml:space="preserve"> </w:t>
      </w:r>
      <w:r w:rsidRPr="009558EC">
        <w:rPr>
          <w:rFonts w:asciiTheme="minorHAnsi" w:hAnsiTheme="minorHAnsi" w:cstheme="minorHAnsi"/>
          <w:color w:val="000000" w:themeColor="text1"/>
          <w:kern w:val="1"/>
          <w:sz w:val="22"/>
          <w:szCs w:val="22"/>
          <w:lang w:eastAsia="ar-SA"/>
        </w:rPr>
        <w:t>z vsemi nadaljnjimi spremembami</w:t>
      </w:r>
      <w:r>
        <w:rPr>
          <w:rFonts w:asciiTheme="minorHAnsi" w:hAnsiTheme="minorHAnsi" w:cstheme="minorHAnsi"/>
          <w:color w:val="000000" w:themeColor="text1"/>
          <w:kern w:val="1"/>
          <w:sz w:val="22"/>
          <w:szCs w:val="22"/>
          <w:lang w:eastAsia="ar-SA"/>
        </w:rPr>
        <w:t>; v nadaljevanju ZVOP-2</w:t>
      </w:r>
      <w:r w:rsidR="00B30509" w:rsidRPr="00F2430A">
        <w:rPr>
          <w:rFonts w:asciiTheme="minorHAnsi" w:hAnsiTheme="minorHAnsi" w:cstheme="minorHAnsi"/>
          <w:color w:val="000000" w:themeColor="text1"/>
          <w:kern w:val="1"/>
          <w:sz w:val="22"/>
          <w:szCs w:val="22"/>
          <w:lang w:eastAsia="ar-SA"/>
        </w:rPr>
        <w:t>);</w:t>
      </w:r>
    </w:p>
    <w:p w14:paraId="10950C3A" w14:textId="77777777" w:rsidR="00B30509" w:rsidRPr="00B44AB8"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Pr="00B44AB8">
        <w:rPr>
          <w:rFonts w:asciiTheme="minorHAnsi" w:hAnsiTheme="minorHAnsi" w:cstheme="minorHAnsi"/>
          <w:color w:val="000000" w:themeColor="text1"/>
          <w:kern w:val="1"/>
          <w:sz w:val="22"/>
          <w:szCs w:val="22"/>
          <w:lang w:eastAsia="ar-SA"/>
        </w:rPr>
        <w:lastRenderedPageBreak/>
        <w:t>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4102CB43" w14:textId="77777777" w:rsidR="00B30509" w:rsidRPr="007F69C1"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F2430A">
        <w:rPr>
          <w:rFonts w:asciiTheme="minorHAnsi" w:hAnsiTheme="minorHAnsi" w:cstheme="minorHAnsi"/>
          <w:color w:val="000000" w:themeColor="text1"/>
          <w:kern w:val="1"/>
          <w:sz w:val="22"/>
          <w:szCs w:val="22"/>
          <w:lang w:eastAsia="ar-SA"/>
        </w:rPr>
        <w:t>da ta pogodba velja za čas izvajanja storitev po krovni pogodbi in za čas hrambe revizijskih sledi, kot to določa zadnji odstavek 5. člena te pogodbe</w:t>
      </w:r>
      <w:r w:rsidRPr="007F69C1">
        <w:rPr>
          <w:rFonts w:asciiTheme="minorHAnsi" w:eastAsia="Calibri" w:hAnsiTheme="minorHAnsi" w:cstheme="minorHAnsi"/>
          <w:color w:val="000000" w:themeColor="text1"/>
          <w:kern w:val="1"/>
          <w:sz w:val="22"/>
          <w:szCs w:val="22"/>
          <w:lang w:val="en-US" w:eastAsia="ar-SA"/>
        </w:rPr>
        <w:t xml:space="preserve">. </w:t>
      </w:r>
    </w:p>
    <w:p w14:paraId="233C9A0A" w14:textId="77777777" w:rsidR="00B30509" w:rsidRPr="007F69C1"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5CAD2B54"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7A6422C2" w14:textId="77777777" w:rsidR="00B30509" w:rsidRPr="007F69C1"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7F69C1"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7F69C1"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3276B1C" w14:textId="77777777" w:rsidR="00B30509" w:rsidRPr="007F69C1"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7A4507B5"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073489"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7F69C1"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7F142426"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2BBBE11"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37775A2F" w14:textId="77777777" w:rsidR="00B30509" w:rsidRPr="007F69C1"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7F69C1"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7F69C1"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E43C004"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782A1ADD"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7F69C1"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w:t>
      </w:r>
      <w:r w:rsidRPr="007F69C1">
        <w:rPr>
          <w:rFonts w:asciiTheme="minorHAnsi" w:hAnsiTheme="minorHAnsi" w:cstheme="minorHAnsi"/>
          <w:color w:val="000000" w:themeColor="text1"/>
          <w:kern w:val="1"/>
          <w:sz w:val="22"/>
          <w:szCs w:val="22"/>
          <w:lang w:eastAsia="ar-SA"/>
        </w:rPr>
        <w:lastRenderedPageBreak/>
        <w:t>osebnih podatkov, in uveljavil ukrepe za ublažitev teh tveganj. Ti ukrepi, kot je ustrezno, vključujejo naslednje ukrepe:</w:t>
      </w:r>
    </w:p>
    <w:p w14:paraId="251F5968"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3EB5B1F7"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5B7930A3"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534BCA3C" w14:textId="77777777" w:rsidR="00B30509" w:rsidRPr="007F69C1"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D9A44A7"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7F69C1"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7F69C1"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7F69C1"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8E111AD"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1D7015A2"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w:t>
      </w:r>
      <w:r w:rsidRPr="007F69C1">
        <w:rPr>
          <w:rFonts w:asciiTheme="minorHAnsi" w:hAnsiTheme="minorHAnsi" w:cstheme="minorHAnsi"/>
          <w:color w:val="000000" w:themeColor="text1"/>
          <w:kern w:val="1"/>
          <w:sz w:val="22"/>
          <w:szCs w:val="22"/>
          <w:lang w:eastAsia="ar-SA"/>
        </w:rPr>
        <w:lastRenderedPageBreak/>
        <w:t xml:space="preserve">organizacijskih ukrepov na tak način, da bo obdelava izpolnjevala zahteve iz te pogodbe in GDPR. </w:t>
      </w:r>
    </w:p>
    <w:p w14:paraId="4FD86A0A"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3C68EB5B"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7F69C1"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7F69C1"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B30509"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B30509">
        <w:rPr>
          <w:rFonts w:asciiTheme="minorHAnsi" w:eastAsia="Arial Unicode MS" w:hAnsiTheme="minorHAnsi" w:cstheme="minorHAnsi"/>
          <w:kern w:val="1"/>
          <w:sz w:val="22"/>
          <w:szCs w:val="22"/>
          <w:lang w:val="en-US" w:eastAsia="en-US"/>
        </w:rPr>
        <w:t>člen</w:t>
      </w:r>
    </w:p>
    <w:p w14:paraId="25896831"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B30509">
        <w:rPr>
          <w:rFonts w:asciiTheme="minorHAnsi" w:eastAsia="Arial Unicode MS" w:hAnsiTheme="minorHAnsi" w:cstheme="minorHAnsi"/>
          <w:kern w:val="1"/>
          <w:sz w:val="22"/>
          <w:szCs w:val="22"/>
        </w:rPr>
        <w:t>PRENOS OSEBNIH PODATKOV V TRETJE DRŽAVE IN MEDNARODNE ORGANIZACIJE</w:t>
      </w:r>
      <w:r w:rsidRPr="007F69C1">
        <w:rPr>
          <w:rFonts w:asciiTheme="minorHAnsi" w:eastAsia="Arial Unicode MS" w:hAnsiTheme="minorHAnsi" w:cstheme="minorHAnsi"/>
          <w:kern w:val="1"/>
          <w:sz w:val="22"/>
          <w:szCs w:val="22"/>
        </w:rPr>
        <w:t xml:space="preserve"> </w:t>
      </w:r>
    </w:p>
    <w:p w14:paraId="236EE7CF" w14:textId="77777777" w:rsidR="00B30509" w:rsidRPr="007F69C1"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7F69C1"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7F69C1"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7F69C1"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7159BFA3" w14:textId="77777777" w:rsidR="00B30509" w:rsidRPr="007F69C1"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1B19B7FE" w14:textId="77777777" w:rsidR="00B30509" w:rsidRPr="007F69C1"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44B454C7" w14:textId="77777777" w:rsidR="00B30509" w:rsidRPr="007F69C1"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7F69C1"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09C90F8" w14:textId="77777777" w:rsidR="00B30509" w:rsidRPr="007F69C1"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721FF0" w14:textId="77777777" w:rsidR="00B30509" w:rsidRPr="007F69C1"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623FE33F"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71D066BB"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630211E3"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dostopa posameznika, na katerega se nanašajo osebni podatki;</w:t>
      </w:r>
    </w:p>
    <w:p w14:paraId="61751857"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popravka;</w:t>
      </w:r>
    </w:p>
    <w:p w14:paraId="6433AA81"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2D20FC18"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6573E767"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2A814D96"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3D8A2DF0"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79111DBC" w14:textId="77777777" w:rsidR="00B30509" w:rsidRPr="007F69C1"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0AEB56D"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773FE439"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7F69C1"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7F69C1"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0ADB47E"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2F23559" w14:textId="77777777" w:rsidR="00B30509" w:rsidRPr="007F69C1"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20F53634" w14:textId="77777777" w:rsidR="00B30509" w:rsidRPr="007F69C1"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7A2D3C6F" w14:textId="77777777" w:rsidR="00B30509" w:rsidRPr="007F69C1"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7F69C1"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7F69C1"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7F69C1"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0804F384" w14:textId="77777777" w:rsidR="00B30509" w:rsidRPr="007F69C1"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7F69C1"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w:t>
      </w:r>
      <w:r w:rsidRPr="007F69C1">
        <w:rPr>
          <w:rFonts w:asciiTheme="minorHAnsi" w:hAnsiTheme="minorHAnsi" w:cstheme="minorHAnsi"/>
          <w:color w:val="000000" w:themeColor="text1"/>
          <w:kern w:val="1"/>
          <w:sz w:val="22"/>
          <w:szCs w:val="22"/>
          <w:lang w:eastAsia="ar-SA"/>
        </w:rPr>
        <w:lastRenderedPageBreak/>
        <w:t>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DDF57CD"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C385791"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073489"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7F69C1"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571C652"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68D2118D" w14:textId="77777777" w:rsidR="00B30509" w:rsidRPr="007F69C1"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7F69C1"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7F69C1"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7F69C1"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0D04026"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1039D0D1" w14:textId="77777777" w:rsidR="00B30509" w:rsidRPr="007F69C1"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7F69C1"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8ECFFDE"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2720B14E" w14:textId="77777777" w:rsidR="00B30509" w:rsidRPr="007F69C1"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Vse spremembe in dopolnitve te pogodbe morajo biti dogovorjene v pisni obliki ob upoštevanju ravni varstva temeljnih pravic in svoboščin, ki jih zagotavlja GDPR.</w:t>
      </w:r>
      <w:bookmarkStart w:id="3" w:name="_Toc42250992"/>
    </w:p>
    <w:p w14:paraId="2C3EC605" w14:textId="77777777" w:rsidR="00B30509" w:rsidRPr="007F69C1"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7F69C1"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7F69C1"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746DEF"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7F69C1" w14:paraId="05F907B6" w14:textId="77777777" w:rsidTr="00F37777">
        <w:trPr>
          <w:trHeight w:val="302"/>
        </w:trPr>
        <w:tc>
          <w:tcPr>
            <w:tcW w:w="1559" w:type="dxa"/>
            <w:shd w:val="clear" w:color="auto" w:fill="C6E6A2"/>
            <w:vAlign w:val="center"/>
          </w:tcPr>
          <w:p w14:paraId="63AA5C17"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B30509" w:rsidRPr="007F69C1" w14:paraId="0572A4E4" w14:textId="77777777" w:rsidTr="00F37777">
        <w:trPr>
          <w:trHeight w:val="302"/>
        </w:trPr>
        <w:tc>
          <w:tcPr>
            <w:tcW w:w="1559" w:type="dxa"/>
            <w:shd w:val="clear" w:color="auto" w:fill="C6E6A2"/>
            <w:vAlign w:val="center"/>
          </w:tcPr>
          <w:p w14:paraId="3DA98006"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B30509" w:rsidRPr="007F69C1" w14:paraId="679D646E" w14:textId="77777777" w:rsidTr="00F37777">
        <w:trPr>
          <w:trHeight w:val="302"/>
        </w:trPr>
        <w:tc>
          <w:tcPr>
            <w:tcW w:w="1559" w:type="dxa"/>
            <w:shd w:val="clear" w:color="auto" w:fill="C6E6A2"/>
            <w:vAlign w:val="center"/>
          </w:tcPr>
          <w:p w14:paraId="1A2C7634"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bookmarkStart w:id="4" w:name="_Hlk205295867"/>
            <w:r w:rsidRPr="007F69C1">
              <w:rPr>
                <w:rFonts w:asciiTheme="minorHAnsi" w:eastAsiaTheme="minorHAnsi" w:hAnsiTheme="minorHAnsi" w:cstheme="minorHAnsi"/>
                <w:color w:val="000000"/>
                <w:sz w:val="22"/>
                <w:szCs w:val="22"/>
                <w:lang w:eastAsia="en-US"/>
              </w:rPr>
              <w:t>Navodila glede obdelave osebnih podatkov</w:t>
            </w:r>
            <w:bookmarkEnd w:id="4"/>
          </w:p>
        </w:tc>
      </w:tr>
    </w:tbl>
    <w:p w14:paraId="1C22B1AC" w14:textId="77777777" w:rsidR="00B30509" w:rsidRPr="007F69C1" w:rsidRDefault="00B30509" w:rsidP="00B30509">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7A06C190"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703CA659" w14:textId="77777777" w:rsidR="00B30509" w:rsidRPr="007F69C1" w:rsidRDefault="00B30509" w:rsidP="00B30509">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61C69A0B" w14:textId="77777777" w:rsidR="00B30509" w:rsidRPr="007F69C1" w:rsidRDefault="00B30509" w:rsidP="00B30509">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1B107FA0" w14:textId="77777777" w:rsidR="00B30509" w:rsidRPr="007F69C1" w:rsidRDefault="00B30509" w:rsidP="00B30509">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2FCD89E"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Generaln</w:t>
      </w:r>
      <w:r>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190F07C8"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70AA4A16" w14:textId="77777777" w:rsidR="00B30509" w:rsidRPr="007F69C1" w:rsidRDefault="00B30509" w:rsidP="00B30509">
      <w:pPr>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mag. Robert Ljoljo</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
    <w:p w14:paraId="4FE9244E" w14:textId="77777777" w:rsidR="00B30509" w:rsidRDefault="00B30509" w:rsidP="00B30509">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3E2296FB" w14:textId="77777777" w:rsidR="00B30509" w:rsidRPr="0064204B" w:rsidRDefault="00B30509" w:rsidP="00B30509">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5007026F" w14:textId="77777777" w:rsidR="00B30509" w:rsidRPr="00F77A08" w:rsidRDefault="00B30509" w:rsidP="00B30509">
      <w:pPr>
        <w:spacing w:line="276" w:lineRule="auto"/>
        <w:jc w:val="both"/>
        <w:rPr>
          <w:rFonts w:asciiTheme="minorHAnsi" w:eastAsia="Calibri" w:hAnsiTheme="minorHAnsi" w:cstheme="minorHAnsi"/>
          <w:sz w:val="22"/>
          <w:szCs w:val="22"/>
          <w:highlight w:val="yellow"/>
          <w:lang w:eastAsia="en-US"/>
        </w:rPr>
      </w:pPr>
    </w:p>
    <w:p w14:paraId="37F541B4" w14:textId="7FEB6A5D"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Namen obdelave osebnih podatkov s strani obdelovalca v imenu in za račun upravljavca so storitve </w:t>
      </w:r>
      <w:r w:rsidR="00064667" w:rsidRPr="00064667">
        <w:rPr>
          <w:rFonts w:asciiTheme="minorHAnsi" w:eastAsia="Calibri" w:hAnsiTheme="minorHAnsi" w:cstheme="minorHAnsi"/>
          <w:sz w:val="22"/>
          <w:szCs w:val="22"/>
          <w:lang w:eastAsia="en-US"/>
        </w:rPr>
        <w:t>zunanje IT podpore, vzdrževanja in pomoči uporabnikom informacijskih storitev Zavoda za zdravstveno zavarovanje Slovenije, vključno z obravnavo zahtevkov, incidentov, upravljanjem dostopov, beleženjem aktivnosti in poročanjem.</w:t>
      </w:r>
    </w:p>
    <w:p w14:paraId="56E66703"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600AC903"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67625A59" w14:textId="77777777" w:rsidR="00B30A55" w:rsidRPr="00D35E15" w:rsidRDefault="00B30A55" w:rsidP="00B30A55">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D35E15">
        <w:rPr>
          <w:rFonts w:asciiTheme="minorHAnsi" w:eastAsia="Calibri" w:hAnsiTheme="minorHAnsi" w:cstheme="minorHAnsi"/>
          <w:bCs/>
          <w:sz w:val="22"/>
          <w:szCs w:val="22"/>
          <w:lang w:eastAsia="en-US"/>
        </w:rPr>
        <w:t>Ime in priimek uporabnika,</w:t>
      </w:r>
    </w:p>
    <w:p w14:paraId="4330FBCC" w14:textId="77777777" w:rsidR="00B30A55" w:rsidRPr="00D35E15" w:rsidRDefault="00B30A55" w:rsidP="00B30A55">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D35E15">
        <w:rPr>
          <w:rFonts w:asciiTheme="minorHAnsi" w:eastAsia="Calibri" w:hAnsiTheme="minorHAnsi" w:cstheme="minorHAnsi"/>
          <w:bCs/>
          <w:sz w:val="22"/>
          <w:szCs w:val="22"/>
          <w:lang w:eastAsia="en-US"/>
        </w:rPr>
        <w:t>uporabniško ime in identifikatorji v informacijskem sistemu (npr. AD račun),</w:t>
      </w:r>
    </w:p>
    <w:p w14:paraId="4938976D" w14:textId="77777777" w:rsidR="00B30A55" w:rsidRPr="00D35E15" w:rsidRDefault="00B30A55" w:rsidP="00B30A55">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D35E15">
        <w:rPr>
          <w:rFonts w:asciiTheme="minorHAnsi" w:eastAsia="Calibri" w:hAnsiTheme="minorHAnsi" w:cstheme="minorHAnsi"/>
          <w:bCs/>
          <w:sz w:val="22"/>
          <w:szCs w:val="22"/>
          <w:lang w:eastAsia="en-US"/>
        </w:rPr>
        <w:t>kontaktni podatki (e-pošta, telefonska številka),</w:t>
      </w:r>
    </w:p>
    <w:p w14:paraId="1B161408" w14:textId="77777777" w:rsidR="00B30A55" w:rsidRPr="00D35E15" w:rsidRDefault="00B30A55" w:rsidP="00B30A55">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D35E15">
        <w:rPr>
          <w:rFonts w:asciiTheme="minorHAnsi" w:eastAsia="Calibri" w:hAnsiTheme="minorHAnsi" w:cstheme="minorHAnsi"/>
          <w:bCs/>
          <w:sz w:val="22"/>
          <w:szCs w:val="22"/>
          <w:lang w:eastAsia="en-US"/>
        </w:rPr>
        <w:t>podatki o uporabi IT storitev (npr. prijave, napake, incidenti),</w:t>
      </w:r>
    </w:p>
    <w:p w14:paraId="390B2BCE" w14:textId="77777777" w:rsidR="00B30A55" w:rsidRPr="00D35E15" w:rsidRDefault="00B30A55" w:rsidP="00B30A55">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D35E15">
        <w:rPr>
          <w:rFonts w:asciiTheme="minorHAnsi" w:eastAsia="Calibri" w:hAnsiTheme="minorHAnsi" w:cstheme="minorHAnsi"/>
          <w:bCs/>
          <w:sz w:val="22"/>
          <w:szCs w:val="22"/>
          <w:lang w:eastAsia="en-US"/>
        </w:rPr>
        <w:t>tehnični podatki o napravah (npr. inventarna številka, lokacija, konfiguracija),</w:t>
      </w:r>
    </w:p>
    <w:p w14:paraId="7C9C60D0" w14:textId="77777777" w:rsidR="00B30A55" w:rsidRPr="00D35E15" w:rsidRDefault="00B30A55" w:rsidP="00B30A55">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D35E15">
        <w:rPr>
          <w:rFonts w:asciiTheme="minorHAnsi" w:eastAsia="Calibri" w:hAnsiTheme="minorHAnsi" w:cstheme="minorHAnsi"/>
          <w:bCs/>
          <w:sz w:val="22"/>
          <w:szCs w:val="22"/>
          <w:lang w:eastAsia="en-US"/>
        </w:rPr>
        <w:t>revizijske sledi in zapisi o dostopih v informacijski sistem ZZZS (npr. prijava z AD računom na napravo zaposlenega, seja oddaljenega dostopa – RDP na napravo zaposlenega),</w:t>
      </w:r>
    </w:p>
    <w:p w14:paraId="163B09BF" w14:textId="77777777" w:rsidR="00B30A55" w:rsidRPr="00D35E15" w:rsidRDefault="00B30A55" w:rsidP="00B30A55">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D35E15">
        <w:rPr>
          <w:rFonts w:asciiTheme="minorHAnsi" w:eastAsia="Calibri" w:hAnsiTheme="minorHAnsi" w:cstheme="minorHAnsi"/>
          <w:bCs/>
          <w:sz w:val="22"/>
          <w:szCs w:val="22"/>
          <w:lang w:eastAsia="en-US"/>
        </w:rPr>
        <w:t>vsebina komunikacije v okviru podpore (npr. zahtevki, opisi težav, rešitve),</w:t>
      </w:r>
    </w:p>
    <w:p w14:paraId="2097F2F6" w14:textId="394D4F8C" w:rsidR="00A0471A" w:rsidRPr="00B30A55" w:rsidRDefault="00B30A55" w:rsidP="00064667">
      <w:pPr>
        <w:pStyle w:val="Odstavekseznama"/>
        <w:numPr>
          <w:ilvl w:val="0"/>
          <w:numId w:val="32"/>
        </w:numPr>
        <w:tabs>
          <w:tab w:val="left" w:pos="284"/>
        </w:tabs>
        <w:spacing w:line="276" w:lineRule="auto"/>
        <w:ind w:left="567" w:hanging="283"/>
        <w:jc w:val="both"/>
        <w:rPr>
          <w:rFonts w:asciiTheme="minorHAnsi" w:eastAsia="Calibri" w:hAnsiTheme="minorHAnsi" w:cstheme="minorHAnsi"/>
          <w:bCs/>
          <w:sz w:val="22"/>
          <w:szCs w:val="22"/>
          <w:lang w:eastAsia="en-US"/>
        </w:rPr>
      </w:pPr>
      <w:r w:rsidRPr="00D35E15">
        <w:rPr>
          <w:rFonts w:asciiTheme="minorHAnsi" w:eastAsia="Calibri" w:hAnsiTheme="minorHAnsi" w:cstheme="minorHAnsi"/>
          <w:bCs/>
          <w:sz w:val="22"/>
          <w:szCs w:val="22"/>
          <w:lang w:eastAsia="en-US"/>
        </w:rPr>
        <w:t>morebitne druge osebne podatke zaposlenih / pogodbenih sodelavec in zavarovancev upravljavca, s katerimi se bo seznanil izvajalec v okviru sprejema / obravnave napak oz. incidentov.</w:t>
      </w:r>
    </w:p>
    <w:p w14:paraId="7889B865"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5673EB02" w14:textId="77777777" w:rsidR="00B30509" w:rsidRPr="00D82EBA" w:rsidRDefault="00B30509" w:rsidP="00B30509">
      <w:pPr>
        <w:spacing w:line="276" w:lineRule="auto"/>
        <w:jc w:val="both"/>
        <w:rPr>
          <w:rFonts w:asciiTheme="minorHAnsi" w:eastAsia="Calibri" w:hAnsiTheme="minorHAnsi" w:cstheme="minorHAnsi"/>
          <w:sz w:val="22"/>
          <w:szCs w:val="22"/>
          <w:lang w:eastAsia="en-US"/>
        </w:rPr>
      </w:pPr>
      <w:r w:rsidRPr="00D82EBA">
        <w:rPr>
          <w:rFonts w:asciiTheme="minorHAnsi" w:eastAsia="Calibri" w:hAnsiTheme="minorHAnsi" w:cstheme="minorHAnsi"/>
          <w:sz w:val="22"/>
          <w:szCs w:val="22"/>
          <w:lang w:eastAsia="en-US"/>
        </w:rPr>
        <w:t xml:space="preserve">Obdelava se nanaša na naslednje </w:t>
      </w:r>
      <w:r w:rsidRPr="00D82EBA">
        <w:rPr>
          <w:rFonts w:asciiTheme="minorHAnsi" w:hAnsiTheme="minorHAnsi" w:cstheme="minorHAnsi"/>
          <w:sz w:val="22"/>
          <w:szCs w:val="22"/>
          <w:lang w:eastAsia="en-US"/>
        </w:rPr>
        <w:t>kategorije posameznikov</w:t>
      </w:r>
      <w:r w:rsidRPr="00D82EBA">
        <w:rPr>
          <w:rFonts w:asciiTheme="minorHAnsi" w:eastAsia="Calibri" w:hAnsiTheme="minorHAnsi" w:cstheme="minorHAnsi"/>
          <w:sz w:val="22"/>
          <w:szCs w:val="22"/>
          <w:lang w:eastAsia="en-US"/>
        </w:rPr>
        <w:t>:</w:t>
      </w:r>
    </w:p>
    <w:p w14:paraId="644FD0F3" w14:textId="77777777" w:rsidR="00064667" w:rsidRPr="00064667" w:rsidRDefault="00064667" w:rsidP="00064667">
      <w:pPr>
        <w:rPr>
          <w:rFonts w:asciiTheme="minorHAnsi" w:eastAsia="Calibri" w:hAnsiTheme="minorHAnsi" w:cstheme="minorHAnsi"/>
          <w:bCs/>
          <w:sz w:val="22"/>
          <w:szCs w:val="22"/>
          <w:lang w:eastAsia="en-US"/>
        </w:rPr>
      </w:pPr>
      <w:r w:rsidRPr="00064667">
        <w:rPr>
          <w:rFonts w:asciiTheme="minorHAnsi" w:eastAsia="Calibri" w:hAnsiTheme="minorHAnsi" w:cstheme="minorHAnsi"/>
          <w:bCs/>
          <w:sz w:val="22"/>
          <w:szCs w:val="22"/>
          <w:lang w:eastAsia="en-US"/>
        </w:rPr>
        <w:t>Zaposleni in pogodbeni sodelavci Zavoda za zdravstveno zavarovanje Slovenije, ki uporabljajo informacijske storitve Zavoda.</w:t>
      </w:r>
    </w:p>
    <w:p w14:paraId="2D79F9A6"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3B6B263A" w14:textId="77777777" w:rsidR="00B30509" w:rsidRPr="007F69C1" w:rsidRDefault="00B30509" w:rsidP="00B30509">
      <w:pPr>
        <w:spacing w:line="276" w:lineRule="auto"/>
        <w:jc w:val="both"/>
        <w:rPr>
          <w:rFonts w:asciiTheme="minorHAnsi" w:hAnsiTheme="minorHAnsi" w:cstheme="minorHAnsi"/>
          <w:b/>
          <w:bCs/>
          <w:sz w:val="22"/>
          <w:szCs w:val="22"/>
          <w:lang w:eastAsia="en-US"/>
        </w:rPr>
      </w:pPr>
      <w:r w:rsidRPr="007F69C1">
        <w:rPr>
          <w:rFonts w:asciiTheme="minorHAnsi" w:hAnsiTheme="minorHAnsi" w:cstheme="minorHAnsi"/>
          <w:b/>
          <w:bCs/>
          <w:sz w:val="22"/>
          <w:szCs w:val="22"/>
          <w:lang w:eastAsia="en-US"/>
        </w:rPr>
        <w:t>Trajanje obdelave</w:t>
      </w:r>
    </w:p>
    <w:p w14:paraId="18A65F81" w14:textId="77777777" w:rsidR="00B30509" w:rsidRPr="007F69C1"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7F69C1" w:rsidRDefault="00B30509" w:rsidP="00B30509">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br w:type="page"/>
      </w:r>
      <w:bookmarkEnd w:id="5"/>
    </w:p>
    <w:p w14:paraId="1D2991FF"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5ED2AC64"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687E149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31736048"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324185F2"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16BC5BF3"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5320343F"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15812CDB" w14:textId="77777777" w:rsidR="00B30509" w:rsidRPr="007F69C1"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7F69C1"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0EB4468B" w14:textId="68CC87E1"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 xml:space="preserve">Priloga C: </w:t>
      </w:r>
      <w:r w:rsidR="00873D04" w:rsidRPr="00873D04">
        <w:rPr>
          <w:rFonts w:asciiTheme="minorHAnsi" w:eastAsia="Calibri" w:hAnsiTheme="minorHAnsi" w:cstheme="minorHAnsi"/>
          <w:b/>
          <w:sz w:val="22"/>
          <w:szCs w:val="22"/>
          <w:lang w:eastAsia="en-US"/>
        </w:rPr>
        <w:t>Navodila glede obdelave osebnih podatkov</w:t>
      </w:r>
    </w:p>
    <w:p w14:paraId="3502F48D"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7F69C1"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574DA674"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58F79D9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201D7FDE" w14:textId="7AF31219" w:rsidR="00B30509" w:rsidRPr="00B30A55" w:rsidRDefault="00B30509" w:rsidP="00741BC1">
      <w:pPr>
        <w:spacing w:after="120"/>
        <w:jc w:val="both"/>
        <w:rPr>
          <w:rFonts w:ascii="Calibri" w:eastAsia="Calibri" w:hAnsi="Calibri" w:cs="Calibri"/>
          <w:sz w:val="22"/>
          <w:szCs w:val="22"/>
          <w:lang w:eastAsia="en-US"/>
        </w:rPr>
      </w:pPr>
      <w:r w:rsidRPr="00D82EBA">
        <w:rPr>
          <w:rFonts w:asciiTheme="minorHAnsi" w:eastAsia="Calibri" w:hAnsiTheme="minorHAnsi" w:cstheme="minorHAnsi"/>
          <w:sz w:val="22"/>
          <w:szCs w:val="22"/>
          <w:lang w:eastAsia="en-US"/>
        </w:rPr>
        <w:t xml:space="preserve">Obdelava osebnih podatkov s strani obdelovalca v imenu in za račun upravljavca vključuje storitve </w:t>
      </w:r>
      <w:r w:rsidR="00B30A55">
        <w:rPr>
          <w:rFonts w:ascii="Calibri" w:eastAsia="Calibri" w:hAnsi="Calibri" w:cs="Calibri"/>
          <w:sz w:val="22"/>
          <w:szCs w:val="22"/>
          <w:lang w:eastAsia="en-US"/>
        </w:rPr>
        <w:t xml:space="preserve"> </w:t>
      </w:r>
      <w:r w:rsidR="00064667" w:rsidRPr="00064667">
        <w:rPr>
          <w:rFonts w:asciiTheme="minorHAnsi" w:eastAsia="Calibri" w:hAnsiTheme="minorHAnsi" w:cstheme="minorHAnsi"/>
          <w:sz w:val="22"/>
          <w:szCs w:val="22"/>
          <w:lang w:eastAsia="en-US"/>
        </w:rPr>
        <w:t>zunanje IT podpore, vzdrževanja in pomoči uporabnikom informacijskih storitev Zavoda za zdravstveno zavarovanje Slovenije, vključno z obravnavo zahtevkov, incidentov, upravljanjem dostopov, beleženjem aktivnosti in poročanjem.</w:t>
      </w:r>
    </w:p>
    <w:p w14:paraId="70E7486D" w14:textId="77777777" w:rsidR="00B30A55" w:rsidRPr="00B33132" w:rsidRDefault="00B30A55" w:rsidP="00741BC1">
      <w:pPr>
        <w:spacing w:before="120" w:after="120" w:line="276" w:lineRule="auto"/>
        <w:jc w:val="both"/>
        <w:rPr>
          <w:rFonts w:asciiTheme="minorHAnsi" w:eastAsia="Calibri" w:hAnsiTheme="minorHAnsi" w:cstheme="minorHAnsi"/>
          <w:sz w:val="22"/>
          <w:szCs w:val="22"/>
          <w:lang w:eastAsia="en-US"/>
        </w:rPr>
      </w:pPr>
      <w:r w:rsidRPr="00B33132">
        <w:rPr>
          <w:rFonts w:asciiTheme="minorHAnsi" w:eastAsia="Calibri" w:hAnsiTheme="minorHAnsi" w:cstheme="minorHAnsi"/>
          <w:sz w:val="22"/>
          <w:szCs w:val="22"/>
          <w:lang w:eastAsia="en-US"/>
        </w:rPr>
        <w:t>Obdelovalec je dolžan izvajati vse aktivnosti v okviru pogodbenega razmerja skladno z internimi akti upravljavca ter uveljavljenimi dobrimi praksami s področja upravljanja IT storitev. Interna navodila upravljavca lahko obsegajo širši nabor usmeritev, kot je neposredni obseg storitev obdelovalca, pri čemer se obdelovalec ravna po tistih določilih, ki so relevantna za izvajanje pogodbenih obveznosti.</w:t>
      </w:r>
    </w:p>
    <w:p w14:paraId="73D28211" w14:textId="77777777" w:rsidR="00B30A55" w:rsidRPr="00B33132" w:rsidRDefault="00B30A55" w:rsidP="00741BC1">
      <w:pPr>
        <w:spacing w:line="276" w:lineRule="auto"/>
        <w:contextualSpacing/>
        <w:jc w:val="both"/>
        <w:rPr>
          <w:rFonts w:asciiTheme="minorHAnsi" w:eastAsia="Calibri" w:hAnsiTheme="minorHAnsi" w:cstheme="minorHAnsi"/>
          <w:sz w:val="22"/>
          <w:szCs w:val="22"/>
          <w:lang w:eastAsia="en-US"/>
        </w:rPr>
      </w:pPr>
      <w:r w:rsidRPr="00B33132">
        <w:rPr>
          <w:rFonts w:asciiTheme="minorHAnsi" w:eastAsia="Calibri" w:hAnsiTheme="minorHAnsi" w:cstheme="minorHAnsi"/>
          <w:sz w:val="22"/>
          <w:szCs w:val="22"/>
          <w:lang w:eastAsia="en-US"/>
        </w:rPr>
        <w:t>Izvajanje pogodbenih obveznosti obdelovalca se definira skladno z naslednjimi načeli:</w:t>
      </w:r>
    </w:p>
    <w:p w14:paraId="6DD4CBC5" w14:textId="77777777" w:rsidR="00B30A55" w:rsidRPr="008A4EB7" w:rsidRDefault="00B30A55" w:rsidP="00741BC1">
      <w:pPr>
        <w:pStyle w:val="Odstavekseznama"/>
        <w:numPr>
          <w:ilvl w:val="0"/>
          <w:numId w:val="35"/>
        </w:numPr>
        <w:spacing w:after="160" w:line="276" w:lineRule="auto"/>
        <w:ind w:left="567" w:hanging="283"/>
        <w:jc w:val="both"/>
        <w:rPr>
          <w:rFonts w:asciiTheme="minorHAnsi" w:eastAsia="Calibri" w:hAnsiTheme="minorHAnsi" w:cstheme="minorHAnsi"/>
          <w:sz w:val="22"/>
          <w:szCs w:val="22"/>
          <w:lang w:eastAsia="en-US"/>
        </w:rPr>
      </w:pPr>
      <w:r w:rsidRPr="008A4EB7">
        <w:rPr>
          <w:rFonts w:asciiTheme="minorHAnsi" w:eastAsia="Calibri" w:hAnsiTheme="minorHAnsi" w:cstheme="minorHAnsi"/>
          <w:sz w:val="22"/>
          <w:szCs w:val="22"/>
          <w:lang w:eastAsia="en-US"/>
        </w:rPr>
        <w:t>Zahtevkovna podlaga</w:t>
      </w:r>
      <w:r>
        <w:rPr>
          <w:rFonts w:asciiTheme="minorHAnsi" w:eastAsia="Calibri" w:hAnsiTheme="minorHAnsi" w:cstheme="minorHAnsi"/>
          <w:sz w:val="22"/>
          <w:szCs w:val="22"/>
          <w:lang w:eastAsia="en-US"/>
        </w:rPr>
        <w:t xml:space="preserve">: </w:t>
      </w:r>
      <w:r w:rsidRPr="008A4EB7">
        <w:rPr>
          <w:rFonts w:asciiTheme="minorHAnsi" w:eastAsia="Calibri" w:hAnsiTheme="minorHAnsi" w:cstheme="minorHAnsi"/>
          <w:sz w:val="22"/>
          <w:szCs w:val="22"/>
          <w:lang w:eastAsia="en-US"/>
        </w:rPr>
        <w:t xml:space="preserve">Obdelovalec izvaja storitve izključno na podlagi ustrezno evidentiranih zahtevkov v sistemu EasyVista, ki predstavlja enotni vir resnice za </w:t>
      </w:r>
      <w:r>
        <w:rPr>
          <w:rFonts w:asciiTheme="minorHAnsi" w:eastAsia="Calibri" w:hAnsiTheme="minorHAnsi" w:cstheme="minorHAnsi"/>
          <w:sz w:val="22"/>
          <w:szCs w:val="22"/>
          <w:lang w:eastAsia="en-US"/>
        </w:rPr>
        <w:t>upravljavca</w:t>
      </w:r>
      <w:r w:rsidRPr="008A4EB7">
        <w:rPr>
          <w:rFonts w:asciiTheme="minorHAnsi" w:eastAsia="Calibri" w:hAnsiTheme="minorHAnsi" w:cstheme="minorHAnsi"/>
          <w:sz w:val="22"/>
          <w:szCs w:val="22"/>
          <w:lang w:eastAsia="en-US"/>
        </w:rPr>
        <w:t>. Brez ustreznega zahtevka izvajanje aktivnosti ni dovoljeno.</w:t>
      </w:r>
    </w:p>
    <w:p w14:paraId="179A3FAD" w14:textId="77777777" w:rsidR="00B30A55" w:rsidRPr="008A4EB7" w:rsidRDefault="00B30A55" w:rsidP="00741BC1">
      <w:pPr>
        <w:pStyle w:val="Odstavekseznama"/>
        <w:numPr>
          <w:ilvl w:val="0"/>
          <w:numId w:val="35"/>
        </w:numPr>
        <w:spacing w:after="160" w:line="276" w:lineRule="auto"/>
        <w:ind w:left="567" w:hanging="283"/>
        <w:jc w:val="both"/>
        <w:rPr>
          <w:rFonts w:asciiTheme="minorHAnsi" w:eastAsia="Calibri" w:hAnsiTheme="minorHAnsi" w:cstheme="minorHAnsi"/>
          <w:sz w:val="22"/>
          <w:szCs w:val="22"/>
          <w:lang w:eastAsia="en-US"/>
        </w:rPr>
      </w:pPr>
      <w:r w:rsidRPr="008A4EB7">
        <w:rPr>
          <w:rFonts w:asciiTheme="minorHAnsi" w:eastAsia="Calibri" w:hAnsiTheme="minorHAnsi" w:cstheme="minorHAnsi"/>
          <w:sz w:val="22"/>
          <w:szCs w:val="22"/>
          <w:lang w:eastAsia="en-US"/>
        </w:rPr>
        <w:t>Skladnost z organizacijskimi navodili:</w:t>
      </w:r>
      <w:r>
        <w:rPr>
          <w:rFonts w:asciiTheme="minorHAnsi" w:eastAsia="Calibri" w:hAnsiTheme="minorHAnsi" w:cstheme="minorHAnsi"/>
          <w:sz w:val="22"/>
          <w:szCs w:val="22"/>
          <w:lang w:eastAsia="en-US"/>
        </w:rPr>
        <w:t xml:space="preserve"> </w:t>
      </w:r>
      <w:r w:rsidRPr="008A4EB7">
        <w:rPr>
          <w:rFonts w:asciiTheme="minorHAnsi" w:eastAsia="Calibri" w:hAnsiTheme="minorHAnsi" w:cstheme="minorHAnsi"/>
          <w:sz w:val="22"/>
          <w:szCs w:val="22"/>
          <w:lang w:eastAsia="en-US"/>
        </w:rPr>
        <w:t xml:space="preserve">Vse aktivnosti obdelovalca morajo biti skladne z organizacijskimi navodili </w:t>
      </w:r>
      <w:r>
        <w:rPr>
          <w:rFonts w:asciiTheme="minorHAnsi" w:eastAsia="Calibri" w:hAnsiTheme="minorHAnsi" w:cstheme="minorHAnsi"/>
          <w:sz w:val="22"/>
          <w:szCs w:val="22"/>
          <w:lang w:eastAsia="en-US"/>
        </w:rPr>
        <w:t>upravljavca</w:t>
      </w:r>
      <w:r w:rsidRPr="008A4EB7">
        <w:rPr>
          <w:rFonts w:asciiTheme="minorHAnsi" w:eastAsia="Calibri" w:hAnsiTheme="minorHAnsi" w:cstheme="minorHAnsi"/>
          <w:sz w:val="22"/>
          <w:szCs w:val="22"/>
          <w:lang w:eastAsia="en-US"/>
        </w:rPr>
        <w:t>, vključno z navodili s področja informacijske varnosti, varstva osebnih podatkov in komunikacijskih protokolov.</w:t>
      </w:r>
    </w:p>
    <w:p w14:paraId="1389941C" w14:textId="77777777" w:rsidR="00B30A55" w:rsidRPr="008A4EB7" w:rsidRDefault="00B30A55" w:rsidP="00741BC1">
      <w:pPr>
        <w:pStyle w:val="Odstavekseznama"/>
        <w:numPr>
          <w:ilvl w:val="0"/>
          <w:numId w:val="35"/>
        </w:numPr>
        <w:spacing w:after="160" w:line="276" w:lineRule="auto"/>
        <w:ind w:left="567" w:hanging="283"/>
        <w:jc w:val="both"/>
        <w:rPr>
          <w:rFonts w:asciiTheme="minorHAnsi" w:eastAsia="Calibri" w:hAnsiTheme="minorHAnsi" w:cstheme="minorHAnsi"/>
          <w:sz w:val="22"/>
          <w:szCs w:val="22"/>
          <w:lang w:eastAsia="en-US"/>
        </w:rPr>
      </w:pPr>
      <w:r w:rsidRPr="008A4EB7">
        <w:rPr>
          <w:rFonts w:asciiTheme="minorHAnsi" w:eastAsia="Calibri" w:hAnsiTheme="minorHAnsi" w:cstheme="minorHAnsi"/>
          <w:sz w:val="22"/>
          <w:szCs w:val="22"/>
          <w:lang w:eastAsia="en-US"/>
        </w:rPr>
        <w:t>Obveznost obveščanja in potrjevanja</w:t>
      </w:r>
      <w:r>
        <w:rPr>
          <w:rFonts w:asciiTheme="minorHAnsi" w:eastAsia="Calibri" w:hAnsiTheme="minorHAnsi" w:cstheme="minorHAnsi"/>
          <w:sz w:val="22"/>
          <w:szCs w:val="22"/>
          <w:lang w:eastAsia="en-US"/>
        </w:rPr>
        <w:t xml:space="preserve">: </w:t>
      </w:r>
      <w:r w:rsidRPr="008A4EB7">
        <w:rPr>
          <w:rFonts w:asciiTheme="minorHAnsi" w:eastAsia="Calibri" w:hAnsiTheme="minorHAnsi" w:cstheme="minorHAnsi"/>
          <w:sz w:val="22"/>
          <w:szCs w:val="22"/>
          <w:lang w:eastAsia="en-US"/>
        </w:rPr>
        <w:t xml:space="preserve">Pred izvedbo katerekoli aktivnosti je obdelovalec dolžan obvestiti </w:t>
      </w:r>
      <w:r>
        <w:rPr>
          <w:rFonts w:asciiTheme="minorHAnsi" w:eastAsia="Calibri" w:hAnsiTheme="minorHAnsi" w:cstheme="minorHAnsi"/>
          <w:sz w:val="22"/>
          <w:szCs w:val="22"/>
          <w:lang w:eastAsia="en-US"/>
        </w:rPr>
        <w:t>upravljavca</w:t>
      </w:r>
      <w:r w:rsidRPr="008A4EB7">
        <w:rPr>
          <w:rFonts w:asciiTheme="minorHAnsi" w:eastAsia="Calibri" w:hAnsiTheme="minorHAnsi" w:cstheme="minorHAnsi"/>
          <w:sz w:val="22"/>
          <w:szCs w:val="22"/>
          <w:lang w:eastAsia="en-US"/>
        </w:rPr>
        <w:t xml:space="preserve"> in odgovorno osebo za izvajanje te pogodbe ter pridobiti izrecno potrditev. Aktivnosti se lahko izvedejo šele po prejeti potrditvi.</w:t>
      </w:r>
    </w:p>
    <w:p w14:paraId="2003BBDC" w14:textId="77777777" w:rsidR="00B30A55" w:rsidRDefault="00B30A55" w:rsidP="00741BC1">
      <w:pPr>
        <w:pStyle w:val="Odstavekseznama"/>
        <w:numPr>
          <w:ilvl w:val="0"/>
          <w:numId w:val="35"/>
        </w:numPr>
        <w:spacing w:after="160" w:line="276" w:lineRule="auto"/>
        <w:ind w:left="567" w:hanging="283"/>
        <w:jc w:val="both"/>
        <w:rPr>
          <w:rFonts w:asciiTheme="minorHAnsi" w:eastAsia="Calibri" w:hAnsiTheme="minorHAnsi" w:cstheme="minorHAnsi"/>
          <w:sz w:val="22"/>
          <w:szCs w:val="22"/>
          <w:lang w:eastAsia="en-US"/>
        </w:rPr>
      </w:pPr>
      <w:r w:rsidRPr="008A4EB7">
        <w:rPr>
          <w:rFonts w:asciiTheme="minorHAnsi" w:eastAsia="Calibri" w:hAnsiTheme="minorHAnsi" w:cstheme="minorHAnsi"/>
          <w:sz w:val="22"/>
          <w:szCs w:val="22"/>
          <w:lang w:eastAsia="en-US"/>
        </w:rPr>
        <w:t xml:space="preserve">Usklajenost z deležniki ZZZS: Obdelovalec mora zagotoviti, da so vse aktivnosti usklajene z relevantnimi deležniki </w:t>
      </w:r>
      <w:r>
        <w:rPr>
          <w:rFonts w:asciiTheme="minorHAnsi" w:eastAsia="Calibri" w:hAnsiTheme="minorHAnsi" w:cstheme="minorHAnsi"/>
          <w:sz w:val="22"/>
          <w:szCs w:val="22"/>
          <w:lang w:eastAsia="en-US"/>
        </w:rPr>
        <w:t>upravljavca</w:t>
      </w:r>
      <w:r w:rsidRPr="008A4EB7">
        <w:rPr>
          <w:rFonts w:asciiTheme="minorHAnsi" w:eastAsia="Calibri" w:hAnsiTheme="minorHAnsi" w:cstheme="minorHAnsi"/>
          <w:sz w:val="22"/>
          <w:szCs w:val="22"/>
          <w:lang w:eastAsia="en-US"/>
        </w:rPr>
        <w:t xml:space="preserve">, pri čemer je dolžan spoštovati postopke, pristojnosti in komunikacijske poti, kot jih določa </w:t>
      </w:r>
      <w:r>
        <w:rPr>
          <w:rFonts w:asciiTheme="minorHAnsi" w:eastAsia="Calibri" w:hAnsiTheme="minorHAnsi" w:cstheme="minorHAnsi"/>
          <w:sz w:val="22"/>
          <w:szCs w:val="22"/>
          <w:lang w:eastAsia="en-US"/>
        </w:rPr>
        <w:t>upravljavec.</w:t>
      </w:r>
    </w:p>
    <w:p w14:paraId="4A4A978D" w14:textId="77777777" w:rsidR="00B30A55" w:rsidRPr="008A4EB7" w:rsidRDefault="00B30A55" w:rsidP="00741BC1">
      <w:p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Skladnost z internimi akti:</w:t>
      </w:r>
    </w:p>
    <w:p w14:paraId="2AA4D1A4"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ZZZS Načrt odziva na kibernetske incidente</w:t>
      </w:r>
    </w:p>
    <w:p w14:paraId="100B5D1E"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Navodilo za varno izločitev opreme informacijskega sistema iz uporabe</w:t>
      </w:r>
    </w:p>
    <w:p w14:paraId="1F0007E4"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Organizacijsko navodilo o uporabi storitev interneta in e-pošte ZZZS</w:t>
      </w:r>
    </w:p>
    <w:p w14:paraId="5F3B6DF3"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Navodilo o pregledu izdelkov razvoja in vzdrževanja aplikacijske programske opreme</w:t>
      </w:r>
    </w:p>
    <w:p w14:paraId="05F5DEFE"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Organizacijsko navodilo o postopkih naročanja, prevzemu in spremljanju uporabe IKT</w:t>
      </w:r>
    </w:p>
    <w:p w14:paraId="44787656"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Organizacijsko navodilo o izvajanju podpore uporabnikom</w:t>
      </w:r>
    </w:p>
    <w:p w14:paraId="5C60A6B2"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Navodilo za beleženje globalnih izpadov</w:t>
      </w:r>
    </w:p>
    <w:p w14:paraId="02E7D242"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Organizacijsko navodilo o vodenju evidence namenskih uporabniških imen</w:t>
      </w:r>
    </w:p>
    <w:p w14:paraId="1279EE6B"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Pojmovnik</w:t>
      </w:r>
    </w:p>
    <w:p w14:paraId="6ABC3A70"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Krovna politika varovanja informacij</w:t>
      </w:r>
    </w:p>
    <w:p w14:paraId="521ADB0A"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revizijskih sledi v informacijskem sistemu ZZZS</w:t>
      </w:r>
    </w:p>
    <w:p w14:paraId="6B51EE3D"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upravljanja informacijskih varnostnih dogodkov in incidentov ZZZS</w:t>
      </w:r>
    </w:p>
    <w:p w14:paraId="412D91AC"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odnosov z dobavitelji</w:t>
      </w:r>
    </w:p>
    <w:p w14:paraId="0C3A428A"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ravnanja z informacijami</w:t>
      </w:r>
    </w:p>
    <w:p w14:paraId="32174D73"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Organizacijsko navodilo o upravljanju informacijskih varnostnih dogodkov in incidentov</w:t>
      </w:r>
    </w:p>
    <w:p w14:paraId="4302F9C9"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varovanja informacijskih virov</w:t>
      </w:r>
    </w:p>
    <w:p w14:paraId="64357905"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uporabe interneta in e-pošte ZZZS</w:t>
      </w:r>
    </w:p>
    <w:p w14:paraId="7270AF52"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upravljanja in varovanja gesel</w:t>
      </w:r>
    </w:p>
    <w:p w14:paraId="6802DC51"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lastRenderedPageBreak/>
        <w:t>Politika operativnih postopkov v IS</w:t>
      </w:r>
    </w:p>
    <w:p w14:paraId="50CAEF42"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upravljanja uporabniških identitet</w:t>
      </w:r>
    </w:p>
    <w:p w14:paraId="14499D08"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Politika upravljanja pobud in sprememb informacijskega sistema ZZZS</w:t>
      </w:r>
    </w:p>
    <w:p w14:paraId="6719FE84" w14:textId="77777777" w:rsidR="00B30A55" w:rsidRPr="00B33132"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B33132">
        <w:rPr>
          <w:rFonts w:asciiTheme="minorHAnsi" w:eastAsia="Calibri" w:hAnsiTheme="minorHAnsi" w:cstheme="minorHAnsi"/>
          <w:bCs/>
          <w:sz w:val="22"/>
          <w:szCs w:val="22"/>
          <w:lang w:eastAsia="en-US"/>
        </w:rPr>
        <w:t>Organizacijsko navodilo o razvojnih in skrbniških informacijskih nalogah</w:t>
      </w:r>
    </w:p>
    <w:p w14:paraId="18F9A6CB" w14:textId="77777777" w:rsidR="00741BC1" w:rsidRDefault="00B30A55" w:rsidP="00741BC1">
      <w:pPr>
        <w:pStyle w:val="Odstavekseznama"/>
        <w:numPr>
          <w:ilvl w:val="0"/>
          <w:numId w:val="37"/>
        </w:numPr>
        <w:spacing w:after="160" w:line="276" w:lineRule="auto"/>
        <w:ind w:left="567" w:hanging="283"/>
        <w:jc w:val="both"/>
        <w:rPr>
          <w:rFonts w:asciiTheme="minorHAnsi" w:eastAsia="Calibri" w:hAnsiTheme="minorHAnsi" w:cstheme="minorHAnsi"/>
          <w:bCs/>
          <w:sz w:val="22"/>
          <w:szCs w:val="22"/>
          <w:lang w:eastAsia="en-US"/>
        </w:rPr>
      </w:pPr>
      <w:r w:rsidRPr="00741BC1">
        <w:rPr>
          <w:rFonts w:asciiTheme="minorHAnsi" w:eastAsia="Calibri" w:hAnsiTheme="minorHAnsi" w:cstheme="minorHAnsi"/>
          <w:bCs/>
          <w:sz w:val="22"/>
          <w:szCs w:val="22"/>
          <w:lang w:eastAsia="en-US"/>
        </w:rPr>
        <w:t>Organizacijsko navodilo o upravljanju pooblastil za dostop do informacijskih virov Zavoda za zdravstveno zavarovanje Slovenije</w:t>
      </w:r>
    </w:p>
    <w:p w14:paraId="769A68BB" w14:textId="29AE2622" w:rsidR="00B30A55" w:rsidRPr="00741BC1" w:rsidRDefault="00B30A55" w:rsidP="00741BC1">
      <w:pPr>
        <w:pStyle w:val="Odstavekseznama"/>
        <w:numPr>
          <w:ilvl w:val="0"/>
          <w:numId w:val="37"/>
        </w:numPr>
        <w:spacing w:line="276" w:lineRule="auto"/>
        <w:ind w:left="567" w:hanging="283"/>
        <w:jc w:val="both"/>
        <w:rPr>
          <w:rFonts w:asciiTheme="minorHAnsi" w:eastAsia="Calibri" w:hAnsiTheme="minorHAnsi" w:cstheme="minorHAnsi"/>
          <w:bCs/>
          <w:sz w:val="22"/>
          <w:szCs w:val="22"/>
          <w:lang w:eastAsia="en-US"/>
        </w:rPr>
      </w:pPr>
      <w:r w:rsidRPr="00741BC1">
        <w:rPr>
          <w:rFonts w:asciiTheme="minorHAnsi" w:eastAsia="Calibri" w:hAnsiTheme="minorHAnsi" w:cstheme="minorHAnsi"/>
          <w:bCs/>
          <w:sz w:val="22"/>
          <w:szCs w:val="22"/>
          <w:lang w:eastAsia="en-US"/>
        </w:rPr>
        <w:t>Pravilnik o varstvu osebnih podatkov</w:t>
      </w:r>
    </w:p>
    <w:p w14:paraId="26BF1A3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0C5DEDDA"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C.2</w:t>
      </w:r>
      <w:r w:rsidRPr="007F69C1">
        <w:rPr>
          <w:rFonts w:asciiTheme="minorHAnsi" w:eastAsia="Calibri" w:hAnsiTheme="minorHAnsi" w:cstheme="minorHAnsi"/>
          <w:b/>
          <w:sz w:val="22"/>
          <w:szCs w:val="22"/>
          <w:lang w:eastAsia="en-US"/>
        </w:rPr>
        <w:tab/>
        <w:t>Varnost obdelave</w:t>
      </w:r>
    </w:p>
    <w:p w14:paraId="0A7A825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AB93B65" w14:textId="7E305206" w:rsidR="00B30509" w:rsidRPr="007F69C1" w:rsidRDefault="00B30509" w:rsidP="00741BC1">
      <w:pPr>
        <w:spacing w:after="120"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F286EC1" w14:textId="77777777" w:rsidR="00B30509"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Dodani ukrepi glede varnosti obdelave so: </w:t>
      </w:r>
    </w:p>
    <w:p w14:paraId="1B4E49DC" w14:textId="77777777" w:rsidR="00D900BE" w:rsidRPr="00D900BE" w:rsidRDefault="00D900BE" w:rsidP="00741BC1">
      <w:pPr>
        <w:pStyle w:val="Odstavekseznama"/>
        <w:numPr>
          <w:ilvl w:val="0"/>
          <w:numId w:val="38"/>
        </w:numPr>
        <w:spacing w:line="276" w:lineRule="auto"/>
        <w:ind w:left="567" w:hanging="283"/>
        <w:jc w:val="both"/>
        <w:rPr>
          <w:rFonts w:asciiTheme="minorHAnsi" w:eastAsia="Calibri" w:hAnsiTheme="minorHAnsi" w:cstheme="minorHAnsi"/>
          <w:bCs/>
          <w:sz w:val="22"/>
          <w:szCs w:val="22"/>
          <w:lang w:eastAsia="en-US"/>
        </w:rPr>
      </w:pPr>
      <w:r w:rsidRPr="00D900BE">
        <w:rPr>
          <w:rFonts w:asciiTheme="minorHAnsi" w:eastAsia="Calibri" w:hAnsiTheme="minorHAnsi" w:cstheme="minorHAnsi"/>
          <w:bCs/>
          <w:sz w:val="22"/>
          <w:szCs w:val="22"/>
          <w:lang w:eastAsia="en-US"/>
        </w:rPr>
        <w:t>Uporaba ločenih administratorskih računov za zunanje izvajalce v Active Directory, z omejenimi pravicami po načelu najmanjših privilegijev.</w:t>
      </w:r>
    </w:p>
    <w:p w14:paraId="2574333E" w14:textId="77777777" w:rsidR="00D900BE" w:rsidRPr="00D900BE" w:rsidRDefault="00D900BE" w:rsidP="00741BC1">
      <w:pPr>
        <w:pStyle w:val="Odstavekseznama"/>
        <w:numPr>
          <w:ilvl w:val="0"/>
          <w:numId w:val="38"/>
        </w:numPr>
        <w:spacing w:line="276" w:lineRule="auto"/>
        <w:ind w:left="567" w:hanging="283"/>
        <w:jc w:val="both"/>
        <w:rPr>
          <w:rFonts w:asciiTheme="minorHAnsi" w:eastAsia="Calibri" w:hAnsiTheme="minorHAnsi" w:cstheme="minorHAnsi"/>
          <w:bCs/>
          <w:sz w:val="22"/>
          <w:szCs w:val="22"/>
          <w:lang w:eastAsia="en-US"/>
        </w:rPr>
      </w:pPr>
      <w:r w:rsidRPr="00D900BE">
        <w:rPr>
          <w:rFonts w:asciiTheme="minorHAnsi" w:eastAsia="Calibri" w:hAnsiTheme="minorHAnsi" w:cstheme="minorHAnsi"/>
          <w:bCs/>
          <w:sz w:val="22"/>
          <w:szCs w:val="22"/>
          <w:lang w:eastAsia="en-US"/>
        </w:rPr>
        <w:t>Uporaba dvofaktorske avtentikacije (MFA) za vse oddaljene dostope.</w:t>
      </w:r>
    </w:p>
    <w:p w14:paraId="75DE8C4D" w14:textId="77777777" w:rsidR="00D900BE" w:rsidRPr="00D900BE" w:rsidRDefault="00D900BE" w:rsidP="00741BC1">
      <w:pPr>
        <w:pStyle w:val="Odstavekseznama"/>
        <w:numPr>
          <w:ilvl w:val="0"/>
          <w:numId w:val="38"/>
        </w:numPr>
        <w:spacing w:line="276" w:lineRule="auto"/>
        <w:ind w:left="567" w:hanging="283"/>
        <w:jc w:val="both"/>
        <w:rPr>
          <w:rFonts w:asciiTheme="minorHAnsi" w:eastAsia="Calibri" w:hAnsiTheme="minorHAnsi" w:cstheme="minorHAnsi"/>
          <w:bCs/>
          <w:sz w:val="22"/>
          <w:szCs w:val="22"/>
          <w:lang w:eastAsia="en-US"/>
        </w:rPr>
      </w:pPr>
      <w:r w:rsidRPr="00D900BE">
        <w:rPr>
          <w:rFonts w:asciiTheme="minorHAnsi" w:eastAsia="Calibri" w:hAnsiTheme="minorHAnsi" w:cstheme="minorHAnsi"/>
          <w:bCs/>
          <w:sz w:val="22"/>
          <w:szCs w:val="22"/>
          <w:lang w:eastAsia="en-US"/>
        </w:rPr>
        <w:t>Beleženje vseh aktivnosti izvajalcev v sistemu EasyVista, ki je enotni vir resnice naročnika.</w:t>
      </w:r>
    </w:p>
    <w:p w14:paraId="75B9660F" w14:textId="77777777" w:rsidR="00D900BE" w:rsidRPr="00D900BE" w:rsidRDefault="00D900BE" w:rsidP="00741BC1">
      <w:pPr>
        <w:pStyle w:val="Odstavekseznama"/>
        <w:numPr>
          <w:ilvl w:val="0"/>
          <w:numId w:val="38"/>
        </w:numPr>
        <w:spacing w:line="276" w:lineRule="auto"/>
        <w:ind w:left="567" w:hanging="283"/>
        <w:jc w:val="both"/>
        <w:rPr>
          <w:rFonts w:asciiTheme="minorHAnsi" w:eastAsia="Calibri" w:hAnsiTheme="minorHAnsi" w:cstheme="minorHAnsi"/>
          <w:bCs/>
          <w:sz w:val="22"/>
          <w:szCs w:val="22"/>
          <w:lang w:eastAsia="en-US"/>
        </w:rPr>
      </w:pPr>
      <w:r w:rsidRPr="00D900BE">
        <w:rPr>
          <w:rFonts w:asciiTheme="minorHAnsi" w:eastAsia="Calibri" w:hAnsiTheme="minorHAnsi" w:cstheme="minorHAnsi"/>
          <w:bCs/>
          <w:sz w:val="22"/>
          <w:szCs w:val="22"/>
          <w:lang w:eastAsia="en-US"/>
        </w:rPr>
        <w:t>Redno preverjanje revizijskih sledi za vse dostope in aktivnosti izvajalcev.</w:t>
      </w:r>
    </w:p>
    <w:p w14:paraId="648D4E40" w14:textId="77777777" w:rsidR="00D900BE" w:rsidRPr="00D900BE" w:rsidRDefault="00D900BE" w:rsidP="00741BC1">
      <w:pPr>
        <w:pStyle w:val="Odstavekseznama"/>
        <w:numPr>
          <w:ilvl w:val="0"/>
          <w:numId w:val="38"/>
        </w:numPr>
        <w:spacing w:line="276" w:lineRule="auto"/>
        <w:ind w:left="567" w:hanging="283"/>
        <w:jc w:val="both"/>
        <w:rPr>
          <w:rFonts w:asciiTheme="minorHAnsi" w:eastAsia="Calibri" w:hAnsiTheme="minorHAnsi" w:cstheme="minorHAnsi"/>
          <w:bCs/>
          <w:sz w:val="22"/>
          <w:szCs w:val="22"/>
          <w:lang w:eastAsia="en-US"/>
        </w:rPr>
      </w:pPr>
      <w:r w:rsidRPr="00D900BE">
        <w:rPr>
          <w:rFonts w:asciiTheme="minorHAnsi" w:eastAsia="Calibri" w:hAnsiTheme="minorHAnsi" w:cstheme="minorHAnsi"/>
          <w:bCs/>
          <w:sz w:val="22"/>
          <w:szCs w:val="22"/>
          <w:lang w:eastAsia="en-US"/>
        </w:rPr>
        <w:t>Uporaba varne VPN povezave za oddaljeni dostop do informacijskega sistema naročnika.</w:t>
      </w:r>
    </w:p>
    <w:p w14:paraId="1BFFD062" w14:textId="77777777" w:rsidR="00D900BE" w:rsidRPr="00D900BE" w:rsidRDefault="00D900BE" w:rsidP="00741BC1">
      <w:pPr>
        <w:pStyle w:val="Odstavekseznama"/>
        <w:numPr>
          <w:ilvl w:val="0"/>
          <w:numId w:val="38"/>
        </w:numPr>
        <w:spacing w:line="276" w:lineRule="auto"/>
        <w:ind w:left="567" w:hanging="283"/>
        <w:jc w:val="both"/>
        <w:rPr>
          <w:rFonts w:asciiTheme="minorHAnsi" w:eastAsia="Calibri" w:hAnsiTheme="minorHAnsi" w:cstheme="minorHAnsi"/>
          <w:bCs/>
          <w:sz w:val="22"/>
          <w:szCs w:val="22"/>
          <w:lang w:eastAsia="en-US"/>
        </w:rPr>
      </w:pPr>
      <w:r w:rsidRPr="00D900BE">
        <w:rPr>
          <w:rFonts w:asciiTheme="minorHAnsi" w:eastAsia="Calibri" w:hAnsiTheme="minorHAnsi" w:cstheme="minorHAnsi"/>
          <w:bCs/>
          <w:sz w:val="22"/>
          <w:szCs w:val="22"/>
          <w:lang w:eastAsia="en-US"/>
        </w:rPr>
        <w:t>Integracija sistemov za sledenje zahtevkov (ticketing sistemov) z naročnikovim sistemom EasyVista preko varnega REST API protokola z avtentikacijo (Bearer token ali OAuth 2.0).</w:t>
      </w:r>
    </w:p>
    <w:p w14:paraId="3FE9FEFE" w14:textId="77777777" w:rsidR="00D900BE" w:rsidRPr="00D900BE" w:rsidRDefault="00D900BE" w:rsidP="00741BC1">
      <w:pPr>
        <w:pStyle w:val="Odstavekseznama"/>
        <w:numPr>
          <w:ilvl w:val="0"/>
          <w:numId w:val="38"/>
        </w:numPr>
        <w:spacing w:line="276" w:lineRule="auto"/>
        <w:ind w:left="567" w:hanging="283"/>
        <w:jc w:val="both"/>
        <w:rPr>
          <w:rFonts w:asciiTheme="minorHAnsi" w:eastAsia="Calibri" w:hAnsiTheme="minorHAnsi" w:cstheme="minorHAnsi"/>
          <w:bCs/>
          <w:sz w:val="22"/>
          <w:szCs w:val="22"/>
          <w:lang w:eastAsia="en-US"/>
        </w:rPr>
      </w:pPr>
      <w:r w:rsidRPr="00D900BE">
        <w:rPr>
          <w:rFonts w:asciiTheme="minorHAnsi" w:eastAsia="Calibri" w:hAnsiTheme="minorHAnsi" w:cstheme="minorHAnsi"/>
          <w:bCs/>
          <w:sz w:val="22"/>
          <w:szCs w:val="22"/>
          <w:lang w:eastAsia="en-US"/>
        </w:rPr>
        <w:t>Podpis izjav o varovanju osebnih podatkov in zaupnosti informacij (VOP) s strani vseh oseb, ki izvajajo storitve v imenu obdelovalca.</w:t>
      </w:r>
    </w:p>
    <w:p w14:paraId="0EE82361" w14:textId="77777777" w:rsidR="00D900BE" w:rsidRPr="00D900BE" w:rsidRDefault="00D900BE" w:rsidP="00741BC1">
      <w:pPr>
        <w:pStyle w:val="Odstavekseznama"/>
        <w:numPr>
          <w:ilvl w:val="0"/>
          <w:numId w:val="38"/>
        </w:numPr>
        <w:spacing w:line="276" w:lineRule="auto"/>
        <w:ind w:left="567" w:hanging="283"/>
        <w:jc w:val="both"/>
        <w:rPr>
          <w:rFonts w:asciiTheme="minorHAnsi" w:eastAsia="Calibri" w:hAnsiTheme="minorHAnsi" w:cstheme="minorHAnsi"/>
          <w:bCs/>
          <w:sz w:val="22"/>
          <w:szCs w:val="22"/>
          <w:lang w:eastAsia="en-US"/>
        </w:rPr>
      </w:pPr>
      <w:r w:rsidRPr="00D900BE">
        <w:rPr>
          <w:rFonts w:asciiTheme="minorHAnsi" w:eastAsia="Calibri" w:hAnsiTheme="minorHAnsi" w:cstheme="minorHAnsi"/>
          <w:bCs/>
          <w:sz w:val="22"/>
          <w:szCs w:val="22"/>
          <w:lang w:eastAsia="en-US"/>
        </w:rPr>
        <w:t>Omejitev dostopa na časovno obdobje in obseg, ki je potreben za izvedbo konkretnih nalog.</w:t>
      </w:r>
    </w:p>
    <w:p w14:paraId="33E27A40" w14:textId="2E68450E" w:rsidR="006C35C4" w:rsidRPr="00741BC1" w:rsidRDefault="00D900BE" w:rsidP="00741BC1">
      <w:pPr>
        <w:pStyle w:val="Odstavekseznama"/>
        <w:numPr>
          <w:ilvl w:val="0"/>
          <w:numId w:val="38"/>
        </w:numPr>
        <w:spacing w:after="240" w:line="276" w:lineRule="auto"/>
        <w:ind w:left="567" w:hanging="283"/>
        <w:jc w:val="both"/>
        <w:rPr>
          <w:rFonts w:asciiTheme="minorHAnsi" w:eastAsia="Calibri" w:hAnsiTheme="minorHAnsi" w:cstheme="minorHAnsi"/>
          <w:b/>
          <w:sz w:val="22"/>
          <w:szCs w:val="22"/>
          <w:lang w:eastAsia="en-US"/>
        </w:rPr>
      </w:pPr>
      <w:r w:rsidRPr="00D900BE">
        <w:rPr>
          <w:rFonts w:asciiTheme="minorHAnsi" w:eastAsia="Calibri" w:hAnsiTheme="minorHAnsi" w:cstheme="minorHAnsi"/>
          <w:bCs/>
          <w:sz w:val="22"/>
          <w:szCs w:val="22"/>
          <w:lang w:eastAsia="en-US"/>
        </w:rPr>
        <w:t>Zagotavljanje sledljivosti komunikacije – vse interakcije morajo biti dokumentirane v EasyVista, tudi če so bile izvedene po telefonu ali e-pošti.</w:t>
      </w:r>
    </w:p>
    <w:p w14:paraId="2A974922" w14:textId="77777777" w:rsidR="00741BC1" w:rsidRDefault="00741BC1" w:rsidP="00741BC1">
      <w:pPr>
        <w:spacing w:after="240"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Prenehanje pogodbenega razmerja in izbris podatkov</w:t>
      </w:r>
    </w:p>
    <w:p w14:paraId="08DD76E5" w14:textId="77777777" w:rsidR="00741BC1" w:rsidRDefault="00741BC1" w:rsidP="00741BC1">
      <w:pPr>
        <w:spacing w:after="120"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A847345" w14:textId="3326E4FE" w:rsidR="00741BC1" w:rsidRPr="00741BC1" w:rsidRDefault="00741BC1" w:rsidP="00741BC1">
      <w:pPr>
        <w:spacing w:after="240"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sz w:val="22"/>
          <w:szCs w:val="22"/>
          <w:lang w:eastAsia="en-US"/>
        </w:rPr>
        <w:t xml:space="preserve">Obdelovalec </w:t>
      </w:r>
      <w:r>
        <w:rPr>
          <w:rFonts w:asciiTheme="minorHAnsi" w:eastAsia="Calibri" w:hAnsiTheme="minorHAnsi" w:cstheme="minorHAnsi"/>
          <w:sz w:val="22"/>
          <w:szCs w:val="22"/>
          <w:lang w:eastAsia="en-US"/>
        </w:rPr>
        <w:t>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059BFD9A"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C.3 </w:t>
      </w:r>
      <w:r w:rsidRPr="007F69C1">
        <w:rPr>
          <w:rFonts w:asciiTheme="minorHAnsi" w:eastAsia="Calibri" w:hAnsiTheme="minorHAnsi" w:cstheme="minorHAnsi"/>
          <w:b/>
          <w:sz w:val="22"/>
          <w:szCs w:val="22"/>
          <w:lang w:eastAsia="en-US"/>
        </w:rPr>
        <w:tab/>
        <w:t>Pomoč upravljavcu</w:t>
      </w:r>
    </w:p>
    <w:p w14:paraId="4C5C9EE3" w14:textId="77777777" w:rsidR="00B30509" w:rsidRPr="007F69C1" w:rsidRDefault="00B30509" w:rsidP="00B30509">
      <w:pPr>
        <w:jc w:val="both"/>
        <w:rPr>
          <w:rFonts w:asciiTheme="minorHAnsi" w:hAnsiTheme="minorHAnsi" w:cstheme="minorHAnsi"/>
          <w:sz w:val="22"/>
          <w:szCs w:val="22"/>
        </w:rPr>
      </w:pPr>
    </w:p>
    <w:p w14:paraId="18484F2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29120342"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p>
    <w:p w14:paraId="3313BE43"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C.4</w:t>
      </w:r>
      <w:r w:rsidRPr="007F69C1">
        <w:rPr>
          <w:rFonts w:asciiTheme="minorHAnsi" w:eastAsia="Calibri" w:hAnsiTheme="minorHAnsi" w:cstheme="minorHAnsi"/>
          <w:b/>
          <w:sz w:val="22"/>
          <w:szCs w:val="22"/>
          <w:lang w:eastAsia="en-US"/>
        </w:rPr>
        <w:tab/>
        <w:t>Lokacija obdelave podatkov</w:t>
      </w:r>
      <w:r>
        <w:rPr>
          <w:rFonts w:asciiTheme="minorHAnsi" w:eastAsia="Calibri" w:hAnsiTheme="minorHAnsi" w:cstheme="minorHAnsi"/>
          <w:b/>
          <w:sz w:val="22"/>
          <w:szCs w:val="22"/>
          <w:lang w:eastAsia="en-US"/>
        </w:rPr>
        <w:t xml:space="preserve"> </w:t>
      </w:r>
    </w:p>
    <w:p w14:paraId="1776EE8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8A970E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lastRenderedPageBreak/>
        <w:t>Obdelava osebnih podatkov skladno s pogodbo ne sme potekati na drugih lokacijah, razen naslednjih, brez predhodne pisne odobritve upravljavca:</w:t>
      </w:r>
    </w:p>
    <w:p w14:paraId="76A4DA94" w14:textId="7A70E943" w:rsidR="00741BC1" w:rsidRDefault="00064667" w:rsidP="00064667">
      <w:pPr>
        <w:ind w:left="567" w:hanging="283"/>
        <w:jc w:val="both"/>
        <w:rPr>
          <w:rFonts w:asciiTheme="minorHAnsi" w:hAnsiTheme="minorHAnsi"/>
          <w:bCs/>
          <w:sz w:val="22"/>
          <w:szCs w:val="22"/>
        </w:rPr>
      </w:pPr>
      <w:r w:rsidRPr="0089673A">
        <w:rPr>
          <w:rFonts w:asciiTheme="minorHAnsi" w:hAnsiTheme="minorHAnsi"/>
          <w:bCs/>
          <w:sz w:val="22"/>
          <w:szCs w:val="22"/>
        </w:rPr>
        <w:t>-</w:t>
      </w:r>
      <w:r w:rsidRPr="0089673A">
        <w:rPr>
          <w:rFonts w:asciiTheme="minorHAnsi" w:hAnsiTheme="minorHAnsi"/>
          <w:bCs/>
          <w:sz w:val="22"/>
          <w:szCs w:val="22"/>
        </w:rPr>
        <w:tab/>
      </w:r>
      <w:r w:rsidR="00741BC1">
        <w:rPr>
          <w:rFonts w:asciiTheme="minorHAnsi" w:hAnsiTheme="minorHAnsi"/>
          <w:bCs/>
          <w:sz w:val="22"/>
          <w:szCs w:val="22"/>
        </w:rPr>
        <w:t>na vseh lokacija upravljalaca podatkov;</w:t>
      </w:r>
    </w:p>
    <w:p w14:paraId="31C6BEDE" w14:textId="7AA73E5C" w:rsidR="00741BC1" w:rsidRDefault="00741BC1" w:rsidP="00064667">
      <w:pPr>
        <w:ind w:left="567" w:hanging="283"/>
        <w:jc w:val="both"/>
        <w:rPr>
          <w:rFonts w:asciiTheme="minorHAnsi" w:hAnsiTheme="minorHAnsi"/>
          <w:bCs/>
          <w:sz w:val="22"/>
          <w:szCs w:val="22"/>
        </w:rPr>
      </w:pPr>
      <w:r>
        <w:rPr>
          <w:rFonts w:asciiTheme="minorHAnsi" w:hAnsiTheme="minorHAnsi"/>
          <w:bCs/>
          <w:sz w:val="22"/>
          <w:szCs w:val="22"/>
        </w:rPr>
        <w:t>-</w:t>
      </w:r>
      <w:r>
        <w:rPr>
          <w:rFonts w:asciiTheme="minorHAnsi" w:hAnsiTheme="minorHAnsi"/>
          <w:bCs/>
          <w:sz w:val="22"/>
          <w:szCs w:val="22"/>
        </w:rPr>
        <w:tab/>
        <w:t>na lokaciji obdelovalca preko oddaljenega dostopa – VPN povezave.</w:t>
      </w:r>
    </w:p>
    <w:p w14:paraId="7583A22D" w14:textId="77777777" w:rsidR="00741BC1" w:rsidRDefault="00741BC1" w:rsidP="00B30509">
      <w:pPr>
        <w:spacing w:line="276" w:lineRule="auto"/>
        <w:jc w:val="both"/>
        <w:rPr>
          <w:rFonts w:asciiTheme="minorHAnsi" w:hAnsiTheme="minorHAnsi"/>
          <w:bCs/>
          <w:sz w:val="22"/>
          <w:szCs w:val="22"/>
        </w:rPr>
      </w:pPr>
    </w:p>
    <w:p w14:paraId="4DD2CBA7" w14:textId="7D104DBF"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741BC1" w:rsidRDefault="00B30509" w:rsidP="00741BC1">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741BC1"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93A74" w14:textId="77777777" w:rsidR="00393A64" w:rsidRDefault="00393A64" w:rsidP="00637CED">
      <w:r>
        <w:separator/>
      </w:r>
    </w:p>
  </w:endnote>
  <w:endnote w:type="continuationSeparator" w:id="0">
    <w:p w14:paraId="690446A2" w14:textId="77777777" w:rsidR="00393A64" w:rsidRDefault="00393A64"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D761" w14:textId="77777777" w:rsidR="00393A64" w:rsidRDefault="00393A64" w:rsidP="00637CED">
      <w:r>
        <w:separator/>
      </w:r>
    </w:p>
  </w:footnote>
  <w:footnote w:type="continuationSeparator" w:id="0">
    <w:p w14:paraId="1CF81029" w14:textId="77777777" w:rsidR="00393A64" w:rsidRDefault="00393A64"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09341E39"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6"/>
  </w:num>
  <w:num w:numId="15" w16cid:durableId="1499420488">
    <w:abstractNumId w:val="37"/>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4"/>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C0B13"/>
    <w:rsid w:val="001929D4"/>
    <w:rsid w:val="0029310B"/>
    <w:rsid w:val="00293671"/>
    <w:rsid w:val="002B5937"/>
    <w:rsid w:val="002C035A"/>
    <w:rsid w:val="003264DC"/>
    <w:rsid w:val="0037304B"/>
    <w:rsid w:val="00393A64"/>
    <w:rsid w:val="003A4462"/>
    <w:rsid w:val="004E1E03"/>
    <w:rsid w:val="00551200"/>
    <w:rsid w:val="0059180A"/>
    <w:rsid w:val="005A37B0"/>
    <w:rsid w:val="0060564E"/>
    <w:rsid w:val="00637CED"/>
    <w:rsid w:val="00640136"/>
    <w:rsid w:val="0064040B"/>
    <w:rsid w:val="0064197D"/>
    <w:rsid w:val="0064204B"/>
    <w:rsid w:val="00651A9B"/>
    <w:rsid w:val="00695BAC"/>
    <w:rsid w:val="006A1876"/>
    <w:rsid w:val="006C35C4"/>
    <w:rsid w:val="00741BC1"/>
    <w:rsid w:val="00743341"/>
    <w:rsid w:val="007F69C1"/>
    <w:rsid w:val="00873D04"/>
    <w:rsid w:val="008A7E90"/>
    <w:rsid w:val="00937BBF"/>
    <w:rsid w:val="00984C0B"/>
    <w:rsid w:val="009F6E4A"/>
    <w:rsid w:val="00A0471A"/>
    <w:rsid w:val="00A87423"/>
    <w:rsid w:val="00AA7167"/>
    <w:rsid w:val="00B30509"/>
    <w:rsid w:val="00B30A55"/>
    <w:rsid w:val="00B65B66"/>
    <w:rsid w:val="00B85455"/>
    <w:rsid w:val="00BD5260"/>
    <w:rsid w:val="00BE619C"/>
    <w:rsid w:val="00C15CAD"/>
    <w:rsid w:val="00C25FAD"/>
    <w:rsid w:val="00C6249A"/>
    <w:rsid w:val="00C71EEF"/>
    <w:rsid w:val="00C95724"/>
    <w:rsid w:val="00CE7AA4"/>
    <w:rsid w:val="00D12EA8"/>
    <w:rsid w:val="00D8624A"/>
    <w:rsid w:val="00D9006C"/>
    <w:rsid w:val="00D900BE"/>
    <w:rsid w:val="00DA7323"/>
    <w:rsid w:val="00DB695D"/>
    <w:rsid w:val="00E45726"/>
    <w:rsid w:val="00EA0965"/>
    <w:rsid w:val="00EE2CDF"/>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12</Pages>
  <Words>4703</Words>
  <Characters>26813</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8</cp:revision>
  <dcterms:created xsi:type="dcterms:W3CDTF">2025-07-30T13:15:00Z</dcterms:created>
  <dcterms:modified xsi:type="dcterms:W3CDTF">2025-08-13T11:40:00Z</dcterms:modified>
</cp:coreProperties>
</file>